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</w:t>
      </w:r>
      <w:r>
        <w:rPr>
          <w:rFonts w:hint="eastAsia" w:ascii="宋体" w:hAnsi="宋体" w:cs="宋体"/>
          <w:b/>
          <w:sz w:val="36"/>
          <w:szCs w:val="36"/>
        </w:rPr>
        <w:t>机位西侧服务车道调整设计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（第二次）</w:t>
      </w: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南通机场集团有限公司对901-909机位西侧服务车道调整设计项目进行公开比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03C8C9F9">
      <w:pPr>
        <w:pStyle w:val="7"/>
        <w:widowControl/>
        <w:shd w:val="clear" w:color="auto" w:fill="FFFFFF"/>
        <w:spacing w:beforeAutospacing="0" w:afterAutospacing="0" w:line="360" w:lineRule="auto"/>
        <w:ind w:left="479" w:leftChars="228"/>
        <w:jc w:val="both"/>
        <w:rPr>
          <w:rFonts w:hint="eastAsia" w:ascii="仿宋" w:hAnsi="仿宋" w:eastAsia="仿宋" w:cs="仿宋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</w:t>
      </w:r>
      <w:r>
        <w:rPr>
          <w:rFonts w:hint="eastAsia" w:ascii="仿宋" w:hAnsi="仿宋" w:eastAsia="仿宋" w:cs="仿宋"/>
          <w:shd w:val="clear" w:color="auto" w:fill="FFFFFF"/>
        </w:rPr>
        <w:t>南通兴东国际机场机位西侧服务车道调整设计项目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(第二次）</w:t>
      </w:r>
    </w:p>
    <w:p w14:paraId="642C6EBD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</w:t>
      </w:r>
      <w:r>
        <w:rPr>
          <w:rFonts w:hint="eastAsia" w:ascii="仿宋" w:hAnsi="仿宋" w:eastAsia="仿宋" w:cs="仿宋"/>
          <w:shd w:val="clear" w:color="auto" w:fill="FFFFFF"/>
        </w:rPr>
        <w:t>2025087-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FW</w:t>
      </w:r>
      <w:r>
        <w:rPr>
          <w:rFonts w:hint="eastAsia" w:ascii="仿宋" w:hAnsi="仿宋" w:eastAsia="仿宋" w:cs="仿宋"/>
          <w:shd w:val="clear" w:color="auto" w:fill="FFFFFF"/>
        </w:rPr>
        <w:t>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贰万元整</w:t>
      </w:r>
      <w:r>
        <w:rPr>
          <w:rFonts w:hint="eastAsia" w:ascii="仿宋" w:hAnsi="仿宋" w:eastAsia="仿宋" w:cs="仿宋"/>
          <w:shd w:val="clear" w:color="auto" w:fill="FFFFFF"/>
        </w:rPr>
        <w:t>（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￥</w:t>
      </w:r>
      <w:r>
        <w:rPr>
          <w:rFonts w:hint="eastAsia" w:ascii="仿宋" w:hAnsi="仿宋" w:eastAsia="仿宋" w:cs="仿宋"/>
          <w:shd w:val="clear" w:color="auto" w:fill="FFFFFF"/>
        </w:rPr>
        <w:t>20000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.00</w:t>
      </w:r>
      <w:r>
        <w:rPr>
          <w:rFonts w:hint="eastAsia" w:ascii="仿宋" w:hAnsi="仿宋" w:eastAsia="仿宋" w:cs="仿宋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8月1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上午09:30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759C25C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响应人具有承担民事责任的法人资格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</w:p>
    <w:p w14:paraId="02E741EC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5.2响应人需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2022年1月1日以来民航机场场道设计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合同（提供1个合同及发票复印件,加盖公章）；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6D24F3B4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5.3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响应人需</w:t>
      </w:r>
      <w:r>
        <w:rPr>
          <w:rFonts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民航乙级及以上资质；</w:t>
      </w:r>
      <w:r>
        <w:rPr>
          <w:rFonts w:hint="eastAsia" w:ascii="仿宋" w:hAnsi="仿宋" w:eastAsia="仿宋" w:cs="仿宋"/>
          <w:color w:val="000000" w:themeColor="text1"/>
          <w:spacing w:val="7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提供有效期内的资质证书复印件加盖公章）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5.4报价单（格式见附件一）；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5.5响应人以一个文件包密封递交，内装上述文件一式二份，封套上写明：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4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杨蓓娟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86860217</w:t>
      </w:r>
    </w:p>
    <w:p w14:paraId="2F8970FA">
      <w:pPr>
        <w:pStyle w:val="7"/>
        <w:widowControl/>
        <w:shd w:val="clear" w:color="auto" w:fill="FFFFFF"/>
        <w:spacing w:beforeAutospacing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 xml:space="preserve">技术咨询 </w:t>
      </w:r>
      <w:r>
        <w:rPr>
          <w:rFonts w:hint="eastAsia" w:ascii="仿宋" w:hAnsi="仿宋" w:eastAsia="仿宋" w:cs="仿宋"/>
          <w:shd w:val="clear" w:color="auto" w:fill="FFFFFF"/>
        </w:rPr>
        <w:t xml:space="preserve"> 胡  松 </w:t>
      </w:r>
      <w:r>
        <w:rPr>
          <w:rFonts w:hint="eastAsia" w:ascii="仿宋" w:hAnsi="仿宋" w:eastAsia="仿宋" w:cs="仿宋"/>
        </w:rPr>
        <w:t>电话：0513-86860086-82115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bookmarkStart w:id="0" w:name="_GoBack"/>
      <w:bookmarkEnd w:id="0"/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p w14:paraId="0221471A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对南通机场现状901～909机位西侧服务车道位置进行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设计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调整，将这一段服务车道由高杆灯西侧改到高杆灯东侧，同时对909西北侧服务车道T型交叉口进行优化。</w:t>
      </w: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8"/>
        <w:ind w:left="0" w:leftChars="0" w:firstLine="476" w:firstLineChars="200"/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自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比价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结果公示结束后，15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日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内完成施工图设计。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4FF270D6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须承担项目实施阶段的全过程跟踪服务工作。</w:t>
      </w:r>
    </w:p>
    <w:p w14:paraId="609C3779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4.验收标准：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zh-CN" w:eastAsia="en-US" w:bidi="ar-SA"/>
        </w:rPr>
        <w:t>符合现行《民用机场飞行区技术标准》（MH5001）及其它国家和民航的设计规范、标准要求。</w:t>
      </w:r>
    </w:p>
    <w:p w14:paraId="056E016D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5.付款条件：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纸质施工图交付后，成交单位出具增值税专用发票，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甲方15个工作日内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支付合同全款。</w:t>
      </w:r>
    </w:p>
    <w:p w14:paraId="1B873388">
      <w:pPr>
        <w:pStyle w:val="7"/>
        <w:widowControl/>
        <w:numPr>
          <w:ilvl w:val="0"/>
          <w:numId w:val="0"/>
        </w:numPr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2BA4C8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19AA6126">
      <w:pPr>
        <w:widowControl/>
        <w:spacing w:after="200" w:line="276" w:lineRule="auto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报价单</w:t>
      </w:r>
    </w:p>
    <w:tbl>
      <w:tblPr>
        <w:tblStyle w:val="9"/>
        <w:tblW w:w="972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5640"/>
        <w:gridCol w:w="1455"/>
        <w:gridCol w:w="1455"/>
      </w:tblGrid>
      <w:tr w14:paraId="74C447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9" w:type="dxa"/>
            <w:vAlign w:val="center"/>
          </w:tcPr>
          <w:p w14:paraId="3D394E28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序号</w:t>
            </w:r>
          </w:p>
        </w:tc>
        <w:tc>
          <w:tcPr>
            <w:tcW w:w="5640" w:type="dxa"/>
            <w:vAlign w:val="center"/>
          </w:tcPr>
          <w:p w14:paraId="4BBBC03C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设计内容</w:t>
            </w:r>
          </w:p>
        </w:tc>
        <w:tc>
          <w:tcPr>
            <w:tcW w:w="1455" w:type="dxa"/>
            <w:vAlign w:val="center"/>
          </w:tcPr>
          <w:p w14:paraId="06C671B9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报价</w:t>
            </w:r>
          </w:p>
        </w:tc>
        <w:tc>
          <w:tcPr>
            <w:tcW w:w="1455" w:type="dxa"/>
            <w:vAlign w:val="center"/>
          </w:tcPr>
          <w:p w14:paraId="5053699F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备注</w:t>
            </w:r>
          </w:p>
        </w:tc>
      </w:tr>
      <w:tr w14:paraId="7D185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9" w:type="dxa"/>
            <w:vAlign w:val="center"/>
          </w:tcPr>
          <w:p w14:paraId="5DFAF3BB">
            <w:pPr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1</w:t>
            </w:r>
          </w:p>
        </w:tc>
        <w:tc>
          <w:tcPr>
            <w:tcW w:w="5640" w:type="dxa"/>
            <w:vAlign w:val="center"/>
          </w:tcPr>
          <w:p w14:paraId="668A8946">
            <w:pPr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901～909机位西侧服务车道调整、优化设计</w:t>
            </w:r>
          </w:p>
        </w:tc>
        <w:tc>
          <w:tcPr>
            <w:tcW w:w="1455" w:type="dxa"/>
            <w:vAlign w:val="center"/>
          </w:tcPr>
          <w:p w14:paraId="59764C18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BF2594F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4ECA43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4FF99AF3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税率：</w:t>
            </w:r>
          </w:p>
        </w:tc>
        <w:tc>
          <w:tcPr>
            <w:tcW w:w="1455" w:type="dxa"/>
            <w:vAlign w:val="center"/>
          </w:tcPr>
          <w:p w14:paraId="491662B2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ABBED55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6050E6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294E1C97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总价（不含税）：</w:t>
            </w:r>
          </w:p>
        </w:tc>
        <w:tc>
          <w:tcPr>
            <w:tcW w:w="1455" w:type="dxa"/>
            <w:vAlign w:val="center"/>
          </w:tcPr>
          <w:p w14:paraId="1EDD70E6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25C4EE3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4D601F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09AABEBF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总价（含税）：</w:t>
            </w:r>
          </w:p>
        </w:tc>
        <w:tc>
          <w:tcPr>
            <w:tcW w:w="1455" w:type="dxa"/>
            <w:vAlign w:val="center"/>
          </w:tcPr>
          <w:p w14:paraId="2D2FF4A0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CA6DF60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</w:tbl>
    <w:p w14:paraId="13B5C407">
      <w:pPr>
        <w:pStyle w:val="3"/>
        <w:bidi w:val="0"/>
      </w:pPr>
    </w:p>
    <w:p w14:paraId="75C06150">
      <w:pPr>
        <w:spacing w:line="300" w:lineRule="auto"/>
        <w:rPr>
          <w:rFonts w:ascii="仿宋" w:hAnsi="仿宋" w:eastAsia="仿宋" w:cs="仿宋"/>
          <w:sz w:val="24"/>
          <w:highlight w:val="yellow"/>
        </w:rPr>
      </w:pPr>
      <w:r>
        <w:rPr>
          <w:rFonts w:hint="eastAsia" w:ascii="仿宋" w:hAnsi="仿宋" w:eastAsia="仿宋" w:cs="仿宋"/>
          <w:sz w:val="24"/>
        </w:rPr>
        <w:t>备注：以上报价含所有费用，含税票、人员食宿、运送、培训及其他所有费用。</w:t>
      </w:r>
    </w:p>
    <w:p w14:paraId="1CA603D4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4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4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p w14:paraId="4E7FCE91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47FE42CE"/>
    <w:p w14:paraId="58FFCFA7"/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1F45"/>
    <w:rsid w:val="04011F45"/>
    <w:rsid w:val="07055316"/>
    <w:rsid w:val="074D5879"/>
    <w:rsid w:val="0FB17243"/>
    <w:rsid w:val="1DB631C5"/>
    <w:rsid w:val="46026DAD"/>
    <w:rsid w:val="4A8F26EE"/>
    <w:rsid w:val="592739CE"/>
    <w:rsid w:val="6635065B"/>
    <w:rsid w:val="67A61834"/>
    <w:rsid w:val="722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next w:val="6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1158</Characters>
  <Lines>0</Lines>
  <Paragraphs>0</Paragraphs>
  <TotalTime>2</TotalTime>
  <ScaleCrop>false</ScaleCrop>
  <LinksUpToDate>false</LinksUpToDate>
  <CharactersWithSpaces>1228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2025-07-15T07:17:00Z</dcterms:created>
  <dc:creator>王洁</dc:creator>
  <cp:lastModifiedBy>杨蓓娟</cp:lastModifiedBy>
  <dcterms:modified xsi:type="dcterms:W3CDTF">2025-07-28T01:38:15Z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166EB398FC0646A8BB43EFFDF11C5FFC_11</vt:lpwstr>
  </property>
  <property fmtid="{D5CDD505-2E9C-101B-9397-08002B2CF9AE}" pid="4" name="KSOTemplateDocerSaveRecord">
    <vt:lpwstr>eyJoZGlkIjoiMGU2MmQyOGUxNTZkMWRmM2M4ZDgwZjk4NTM3ZTE4ZGMiLCJ1c2VySWQiOiIxNTExNTcxOTgwIn0=</vt:lpwstr>
  </property>
</Properties>
</file>